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900"/>
        <w:gridCol w:w="3600"/>
        <w:gridCol w:w="1200"/>
        <w:gridCol w:w="1200"/>
        <w:gridCol w:w="1200"/>
        <w:gridCol w:w="1200"/>
        <w:gridCol w:w="1200"/>
        <w:gridCol w:w="560"/>
      </w:tblGrid>
      <w:tr w:rsidR="0032382D">
        <w:trPr>
          <w:trHeight w:hRule="exact" w:val="5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36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 w:rsidTr="00501138">
        <w:trPr>
          <w:trHeight w:hRule="exact" w:val="433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36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501138">
            <w:pPr>
              <w:pStyle w:val="EMPTYCELLSTYLE"/>
            </w:pPr>
            <w:r>
              <w:t xml:space="preserve">          </w:t>
            </w: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Pr="00501138" w:rsidRDefault="00CB3D2F">
            <w:pPr>
              <w:rPr>
                <w:sz w:val="22"/>
                <w:szCs w:val="22"/>
              </w:rPr>
            </w:pPr>
            <w:r w:rsidRPr="00501138">
              <w:rPr>
                <w:sz w:val="22"/>
                <w:szCs w:val="22"/>
              </w:rPr>
              <w:t>Додаток 2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 w:rsidTr="00501138">
        <w:trPr>
          <w:trHeight w:hRule="exact" w:val="992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36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82D" w:rsidRDefault="00501138">
            <w:r>
              <w:t>до Прогнозу бюджету</w:t>
            </w:r>
          </w:p>
          <w:p w:rsidR="00501138" w:rsidRDefault="00501138" w:rsidP="00501138">
            <w:r>
              <w:t xml:space="preserve">Хмільницької міської </w:t>
            </w:r>
          </w:p>
          <w:p w:rsidR="00501138" w:rsidRDefault="00D3238C" w:rsidP="00501138">
            <w:r>
              <w:t>т</w:t>
            </w:r>
            <w:r w:rsidR="00501138">
              <w:t xml:space="preserve">ериторіальної громади </w:t>
            </w:r>
          </w:p>
          <w:p w:rsidR="00501138" w:rsidRDefault="00501138" w:rsidP="00501138">
            <w:r>
              <w:t>на 2026-2028 роки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 w:rsidTr="00501138">
        <w:trPr>
          <w:trHeight w:hRule="exact" w:val="142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36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82D" w:rsidRDefault="0032382D"/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4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05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b/>
              </w:rPr>
              <w:t>ПОКАЗНИКИ</w:t>
            </w:r>
            <w:r>
              <w:rPr>
                <w:b/>
              </w:rPr>
              <w:br/>
              <w:t>доходів бюджету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2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4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sz w:val="16"/>
              </w:rPr>
              <w:t>0253700000</w:t>
            </w: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450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82D" w:rsidRDefault="00CB3D2F">
            <w:pPr>
              <w:jc w:val="right"/>
            </w:pPr>
            <w:r>
              <w:rPr>
                <w:sz w:val="14"/>
              </w:rPr>
              <w:t>(грн)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5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sz w:val="16"/>
              </w:rPr>
              <w:t>Код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sz w:val="16"/>
              </w:rPr>
              <w:t>Найменування показника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2024 рік (звіт)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2025 рік (затверджено)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2026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2027 рік (план)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2028 рік (план)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І. Доходи (без урахування міжбюджетних трансфертів)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Загальний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355 538 162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363 100 000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426 789 100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476 699 100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511 358 300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b/>
                <w:sz w:val="16"/>
              </w:rPr>
              <w:t>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Податкові надходження,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348 899 800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356 871 700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420 725 600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470 454 900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504 971 100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11000000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Податки на доходи, податки на прибуток, податки на збільшення ринкової вартості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196 563 863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196 543 200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238 176 300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272 162 500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291 246 000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11010000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Податок та збір на доходи фізичних осіб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196 363 528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196 308 100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238 064 500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272 054 900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291 143 400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11020000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Податок на прибуток підприємств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200 335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235 100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111 800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107 600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102 600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13000000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Рентна плата та плата за використання інших природних ресурсів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700 361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823 900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759 000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803 000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836 900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13010000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Рентна плата за спеціальне використання лісових ресурсів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651 668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768 400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700 000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740 000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770 000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13030000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Рентна плата за користування надрами загальнодержавного значення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38 643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44 000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47 500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50 900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13040000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Рентна плата за користування надрами місцевого значення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10 050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15 500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15 000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15 500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16 000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14000000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Внутрішні податки на товари та послуги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24 375 082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26 408 800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31 450 000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34 400 000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37 250 000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14020000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Акцизний податок з вироблених в Україні підакцизних товарів (продукції)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1 869 993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3 500 000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4 500 000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5 500 000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14030000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Акцизний податок з ввезених на митну територію України підакцизних товарів (продукції)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11 520 891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12 900 000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15 500 000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16 800 000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18 000 000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5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14040000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Акцизний податок з реалізації суб’єктами господарювання роздрібної торгівлі підакцизних товарів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10 984 198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11 508 800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12 450 000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13 100 000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13 750 000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5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18000000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Місцеві податки та збори, що сплачуються (перераховуються) згідно з Податковим кодексом України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127 260 494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133 095 800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150 340 300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163 089 400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175 638 200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18010000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Податок на майно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68 795 696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71 237 100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81 185 300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87 919 400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94 453 200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18030000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Туристичний збір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131 026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140 000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155 000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170 000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185 000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18050000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Єдиний податок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58 333 772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61 718 700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69 000 000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75 000 000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81 000 000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b/>
                <w:sz w:val="16"/>
              </w:rPr>
              <w:t>20000000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Неподаткові надходження,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6 638 362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6 228 300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6 063 500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6 244 200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6 387 200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21000000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Доходи від власності та підприємницької діяльності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1 399 024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455 600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572 500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669 200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719 000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130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21010000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Частина чистого прибутку (доходу) державних або комунальних унітарних підприємств та їх об`єднань, що вилучається до відповідного бюджету, та дивіденди (дохід), нараховані на акції (частки) господарських товариств, у статутних капіталах яких є державна або комунальна власність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12 349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146 600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63 000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59 200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58 500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21080000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Інші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1 386 675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309 000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509 500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610 000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660 500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22000000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Адміністративні збори та платежі, доходи від некомерційної господарської діяльності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4 326 482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4 618 200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4 330 500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4 410 700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4 483 000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22010000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Плата за надання адміністративних послуг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4 212 176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4 471 300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4 078 300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4 138 400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4 200 600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5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22080000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Надходження від орендної плати за користування єдиним майновим комплексом та іншим державним майном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27 893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26 900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128 900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128 900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128 900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22090000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Державне мито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12 692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3 400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3 500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112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22130000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Орендна плата за водні об’єкти (їх частини), що надаються в користування на умовах оренди Радою міністрів Автономної Республіки Крим, обласними, районними, Київською та Севастопольською міськими державними адміністраціями, місцевими радами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73 721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140 000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150 000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24000000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Інші неподаткові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912 856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1 154 500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1 160 500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1 164 300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1 185 200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24060000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Інші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912 856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1 154 500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1 160 500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1 164 300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1 185 200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31 655 932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12 616 200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12 534 600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12 111 100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12 195 400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12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36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560"/>
        </w:trPr>
        <w:tc>
          <w:tcPr>
            <w:tcW w:w="840" w:type="dxa"/>
          </w:tcPr>
          <w:p w:rsidR="0032382D" w:rsidRDefault="0032382D">
            <w:pPr>
              <w:pStyle w:val="EMPTYCELLSTYLE"/>
              <w:pageBreakBefore/>
            </w:pPr>
          </w:p>
        </w:tc>
        <w:tc>
          <w:tcPr>
            <w:tcW w:w="9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36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20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b/>
                <w:sz w:val="16"/>
              </w:rPr>
              <w:t>10000000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Податкові надходження,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248 685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272 000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326 000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343 000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360 000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19000000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Інші податки та збори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248 685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272 000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326 000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343 000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360 000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19010000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Екологічний податок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248 685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272 000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326 000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343 000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360 000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b/>
                <w:sz w:val="16"/>
              </w:rPr>
              <w:t>20000000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Неподаткові надходження,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19 017 920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3 894 200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5 258 600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5 318 100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5 385 400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24000000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Інші неподаткові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9 626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8 000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18 000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18 000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18 000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24060000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Інші надходження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9 626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8 000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18 000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18 000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18 000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25000000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Власні надходження бюджетних установ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19 008 294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3 886 200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5 240 600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5 300 100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5 367 400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25010000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Надходження від плати за послуги, що надаються бюджетними установами згідно із законодавством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4 110 588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3 886 200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5 240 600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5 300 100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5 367 400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25020000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Інші джерела власних надходжень бюджетних установ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14 897 706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b/>
                <w:sz w:val="16"/>
              </w:rPr>
              <w:t>30000000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Доходи від операцій з капіталом,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12 379 297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7 400 000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5 900 000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5 400 000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5 400 000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31000000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Надходження від продажу основного капіталу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4 208 666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1 500 000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1 000 000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5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31030000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Кошти від відчуження майна, що належить Автономній Республіці Крим та майна, що перебуває в комунальній власності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4 208 666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1 500 000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1 000 000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33000000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Кошти від продажу землі і нематеріальних активів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8 170 631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4 400 000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4 400 000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4 400 000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4 400 000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33010000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Кошти від продажу землі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8 170 631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4 400 000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4 400 000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4 400 000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4 400 000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b/>
                <w:sz w:val="16"/>
              </w:rPr>
              <w:t>50000000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Цільові фонди, у тому числі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10 030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1 050 000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1 050 000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1 050 000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1 050 000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74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50110000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Цільові фонди, утворені Верховною Радою Автономної Республіки Крим, органами місцевого самоврядування та місцевими органами виконавчої влади  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10 030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1 050 000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1 050 000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1 050 000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1 050 000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УСЬОГО за розділом I,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387 194 094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375 716 200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439 323 700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488 810 200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523 553 700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355 538 162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363 100 000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426 789 100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476 699 100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511 358 300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31 655 932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12 616 200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12 534 600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12 111 100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12 195 400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ІI. Трансферти з державного бюджету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Загальний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129 281 306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95 223 800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139 938 600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140 131 900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174 787 700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41020000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Дотації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10 850 700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7 246 000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11 947 500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2 034 200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26 583 500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41030000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Субвенції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118 430 606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87 977 800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127 991 100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138 097 700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148 204 200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4 210 700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41030000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Субвенції з державного бюджету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4 210 700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УСЬОГО за розділом II,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133 492 006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95 223 800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139 938 600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140 131 900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174 787 700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proofErr w:type="spellStart"/>
            <w:r>
              <w:rPr>
                <w:sz w:val="16"/>
              </w:rPr>
              <w:t>загальий</w:t>
            </w:r>
            <w:proofErr w:type="spellEnd"/>
            <w:r>
              <w:rPr>
                <w:sz w:val="16"/>
              </w:rPr>
              <w:t xml:space="preserve">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129 281 306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95 223 800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139 938 600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140 131 900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174 787 700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4 210 700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105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ІII. Трансферти з інших місцевих бюджетів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Загальний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11 748 096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20 519 575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399700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427500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443400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41040000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Дотації з місцевих бюджетів іншим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147 567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48 235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41050000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Субвенції з місцевих бюджетів іншим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11 600 529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20 471 340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399700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427500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443400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Спеціальний фонд,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3 449 982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38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jc w:val="center"/>
            </w:pPr>
            <w:r>
              <w:rPr>
                <w:sz w:val="16"/>
              </w:rPr>
              <w:t>41050000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Субвенції з місцевих бюджетів іншим місцевим бюджетам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3 449 982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УСЬОГО за розділом III,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15 198 078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21 519 575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b/>
                <w:sz w:val="14"/>
              </w:rPr>
              <w:t>399700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b/>
                <w:sz w:val="14"/>
              </w:rPr>
              <w:t>427500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b/>
                <w:sz w:val="14"/>
              </w:rPr>
              <w:t>443400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11 748 096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20 519 575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399700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427500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443400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3 449 982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1 000 000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b/>
                <w:sz w:val="16"/>
              </w:rPr>
              <w:t>РАЗОМ за розділами I,II,III, у тому числі: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535 884 178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b/>
                <w:sz w:val="14"/>
              </w:rPr>
              <w:t>492 459 575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b/>
                <w:sz w:val="14"/>
              </w:rPr>
              <w:t>579 6620</w:t>
            </w:r>
            <w:r w:rsidR="00CB3D2F">
              <w:rPr>
                <w:b/>
                <w:sz w:val="14"/>
              </w:rPr>
              <w:t>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b/>
                <w:sz w:val="14"/>
              </w:rPr>
              <w:t>629 3696</w:t>
            </w:r>
            <w:r w:rsidR="00CB3D2F">
              <w:rPr>
                <w:b/>
                <w:sz w:val="14"/>
              </w:rPr>
              <w:t>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b/>
                <w:sz w:val="14"/>
              </w:rPr>
              <w:t>698 7848</w:t>
            </w:r>
            <w:r w:rsidR="00CB3D2F">
              <w:rPr>
                <w:b/>
                <w:sz w:val="14"/>
              </w:rPr>
              <w:t>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загальний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496 567 564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478 843 375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567 1274</w:t>
            </w:r>
            <w:r w:rsidR="00CB3D2F">
              <w:rPr>
                <w:sz w:val="14"/>
              </w:rPr>
              <w:t>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617 2585</w:t>
            </w:r>
            <w:r w:rsidR="00CB3D2F">
              <w:rPr>
                <w:sz w:val="14"/>
              </w:rPr>
              <w:t>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D77DB4">
            <w:pPr>
              <w:ind w:right="60"/>
              <w:jc w:val="right"/>
            </w:pPr>
            <w:r>
              <w:rPr>
                <w:sz w:val="14"/>
              </w:rPr>
              <w:t>686 5894</w:t>
            </w:r>
            <w:bookmarkStart w:id="0" w:name="_GoBack"/>
            <w:bookmarkEnd w:id="0"/>
            <w:r w:rsidR="00CB3D2F">
              <w:rPr>
                <w:sz w:val="14"/>
              </w:rPr>
              <w:t>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  <w:tr w:rsidR="0032382D">
        <w:trPr>
          <w:trHeight w:hRule="exact" w:val="260"/>
        </w:trPr>
        <w:tc>
          <w:tcPr>
            <w:tcW w:w="840" w:type="dxa"/>
          </w:tcPr>
          <w:p w:rsidR="0032382D" w:rsidRDefault="0032382D">
            <w:pPr>
              <w:pStyle w:val="EMPTYCELLSTYLE"/>
            </w:pP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  <w:jc w:val="center"/>
            </w:pPr>
            <w:r>
              <w:rPr>
                <w:b/>
                <w:sz w:val="16"/>
              </w:rPr>
              <w:t>X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82D" w:rsidRDefault="00CB3D2F">
            <w:pPr>
              <w:ind w:left="60"/>
            </w:pPr>
            <w:r>
              <w:rPr>
                <w:sz w:val="16"/>
              </w:rPr>
              <w:t>спеціальний фонд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39 316 614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13 616 200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12 534 600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12 111 100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2382D" w:rsidRDefault="00CB3D2F">
            <w:pPr>
              <w:ind w:right="60"/>
              <w:jc w:val="right"/>
            </w:pPr>
            <w:r>
              <w:rPr>
                <w:sz w:val="14"/>
              </w:rPr>
              <w:t>12 195 400</w:t>
            </w:r>
          </w:p>
        </w:tc>
        <w:tc>
          <w:tcPr>
            <w:tcW w:w="560" w:type="dxa"/>
          </w:tcPr>
          <w:p w:rsidR="0032382D" w:rsidRDefault="0032382D">
            <w:pPr>
              <w:pStyle w:val="EMPTYCELLSTYLE"/>
            </w:pPr>
          </w:p>
        </w:tc>
      </w:tr>
    </w:tbl>
    <w:p w:rsidR="00501138" w:rsidRDefault="00501138"/>
    <w:p w:rsidR="00501138" w:rsidRDefault="00501138" w:rsidP="00501138"/>
    <w:p w:rsidR="00DA14DF" w:rsidRPr="00501138" w:rsidRDefault="00DA14DF" w:rsidP="00501138"/>
    <w:p w:rsidR="00CB3D2F" w:rsidRPr="00BB56A7" w:rsidRDefault="00DA14DF" w:rsidP="00501138">
      <w:pPr>
        <w:tabs>
          <w:tab w:val="left" w:pos="3576"/>
        </w:tabs>
        <w:rPr>
          <w:sz w:val="28"/>
          <w:szCs w:val="28"/>
        </w:rPr>
      </w:pPr>
      <w:r>
        <w:t xml:space="preserve">        </w:t>
      </w:r>
      <w:r w:rsidR="00BB56A7">
        <w:t xml:space="preserve">                         </w:t>
      </w:r>
      <w:r>
        <w:t xml:space="preserve"> </w:t>
      </w:r>
      <w:r w:rsidR="00501138" w:rsidRPr="00BB56A7">
        <w:rPr>
          <w:sz w:val="28"/>
          <w:szCs w:val="28"/>
        </w:rPr>
        <w:t>Керуючий справами виконкому мі</w:t>
      </w:r>
      <w:r w:rsidR="00BB56A7">
        <w:rPr>
          <w:sz w:val="28"/>
          <w:szCs w:val="28"/>
        </w:rPr>
        <w:t xml:space="preserve">ської ради                     </w:t>
      </w:r>
      <w:r w:rsidR="00501138" w:rsidRPr="00BB56A7">
        <w:rPr>
          <w:sz w:val="28"/>
          <w:szCs w:val="28"/>
        </w:rPr>
        <w:t xml:space="preserve"> Сергій МАТАШ</w:t>
      </w:r>
    </w:p>
    <w:sectPr w:rsidR="00CB3D2F" w:rsidRPr="00BB56A7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2D"/>
    <w:rsid w:val="0032382D"/>
    <w:rsid w:val="00501138"/>
    <w:rsid w:val="00BB56A7"/>
    <w:rsid w:val="00C451C3"/>
    <w:rsid w:val="00CB3D2F"/>
    <w:rsid w:val="00D3238C"/>
    <w:rsid w:val="00D77DB4"/>
    <w:rsid w:val="00DA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1E797"/>
  <w15:docId w15:val="{1F09A7EA-A65A-447E-BF16-8B1F3170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4926</Words>
  <Characters>2808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Viddildohodiv_Chef</dc:creator>
  <cp:lastModifiedBy>Chif</cp:lastModifiedBy>
  <cp:revision>7</cp:revision>
  <dcterms:created xsi:type="dcterms:W3CDTF">2025-08-05T07:49:00Z</dcterms:created>
  <dcterms:modified xsi:type="dcterms:W3CDTF">2025-08-08T10:58:00Z</dcterms:modified>
</cp:coreProperties>
</file>